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  <w:rPr>
          <w:rFonts w:hint="eastAsia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岗位表</w:t>
      </w:r>
    </w:p>
    <w:tbl>
      <w:tblPr>
        <w:tblStyle w:val="7"/>
        <w:tblW w:w="13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93"/>
        <w:gridCol w:w="1193"/>
        <w:gridCol w:w="1022"/>
        <w:gridCol w:w="1575"/>
        <w:gridCol w:w="3581"/>
        <w:gridCol w:w="351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  <w:lang w:val="en-US" w:eastAsia="zh-CN"/>
              </w:rPr>
              <w:t>岗位编码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  <w:t>需求人数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35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  <w:t>岗位职责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  <w:t>岗位要求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2022060701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管理事务辅助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岗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汉语言文学、法学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、经济学、计算机信息管理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等相关专业</w:t>
            </w:r>
          </w:p>
        </w:tc>
        <w:tc>
          <w:tcPr>
            <w:tcW w:w="35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1.负责综合文稿撰写工作；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2.负责文件资料的收集及归档整理；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负责部门与企业间的沟通协调；</w:t>
            </w:r>
          </w:p>
          <w:p>
            <w:pPr>
              <w:widowControl/>
              <w:spacing w:line="24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4.负责商贸领域秩序管理、行业监管、市场监测等；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配合日常事务处理，协助一般性文稿起草。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/>
              </w:rPr>
            </w:pPr>
          </w:p>
        </w:tc>
        <w:tc>
          <w:tcPr>
            <w:tcW w:w="35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周岁以下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1987年1月1日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及以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后出生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，普通高等教育本科及以上学历，并取得学历相应学位；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具有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较强的公文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写作能力，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熟练使用办公软件，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具有较强的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保密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观念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一年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及以上类似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岗位工作经验</w:t>
            </w:r>
            <w:r>
              <w:rPr>
                <w:rFonts w:hint="eastAsia" w:ascii="方正仿宋简体" w:hAnsi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（需出具工作经历证明）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工作严谨细心、原则性强、责任心强，有良好的职业素养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  <w:t>优秀的表达能力及沟通技巧和组织协调能力，有团队协作精神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</w:p>
        </w:tc>
      </w:tr>
    </w:tbl>
    <w:p/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DFEE"/>
    <w:multiLevelType w:val="singleLevel"/>
    <w:tmpl w:val="60B5DF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zY3Y2JmZDdjYTRhZWJjZGJiMzA2MmQwY2E0M2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1650CDC"/>
    <w:rsid w:val="032403DA"/>
    <w:rsid w:val="03885E6E"/>
    <w:rsid w:val="03B3169E"/>
    <w:rsid w:val="075534A2"/>
    <w:rsid w:val="08C80890"/>
    <w:rsid w:val="09AF168C"/>
    <w:rsid w:val="0A39651C"/>
    <w:rsid w:val="0E67770F"/>
    <w:rsid w:val="0EEE6B4A"/>
    <w:rsid w:val="100E2445"/>
    <w:rsid w:val="13781CCD"/>
    <w:rsid w:val="14FE122C"/>
    <w:rsid w:val="15CC1334"/>
    <w:rsid w:val="16552D89"/>
    <w:rsid w:val="18D254AA"/>
    <w:rsid w:val="1934491D"/>
    <w:rsid w:val="195D4B9E"/>
    <w:rsid w:val="1B1D4FF2"/>
    <w:rsid w:val="1B7E1825"/>
    <w:rsid w:val="1B8E1FD8"/>
    <w:rsid w:val="1BF24C00"/>
    <w:rsid w:val="1BF741C8"/>
    <w:rsid w:val="1C1C680E"/>
    <w:rsid w:val="1C4B40C5"/>
    <w:rsid w:val="1CBB020D"/>
    <w:rsid w:val="1CD72F16"/>
    <w:rsid w:val="1CFC1712"/>
    <w:rsid w:val="1D82182B"/>
    <w:rsid w:val="1D933213"/>
    <w:rsid w:val="1DC96ED2"/>
    <w:rsid w:val="1E6B4D84"/>
    <w:rsid w:val="1FB541A3"/>
    <w:rsid w:val="20607CFA"/>
    <w:rsid w:val="20A60F16"/>
    <w:rsid w:val="21641A73"/>
    <w:rsid w:val="238238C2"/>
    <w:rsid w:val="23B73274"/>
    <w:rsid w:val="25316D7A"/>
    <w:rsid w:val="25BE4142"/>
    <w:rsid w:val="25D5292D"/>
    <w:rsid w:val="2ADD31D7"/>
    <w:rsid w:val="32636A4D"/>
    <w:rsid w:val="32841D8E"/>
    <w:rsid w:val="33B259C6"/>
    <w:rsid w:val="3581251D"/>
    <w:rsid w:val="35B3172D"/>
    <w:rsid w:val="375B02B3"/>
    <w:rsid w:val="378A2D54"/>
    <w:rsid w:val="396D4121"/>
    <w:rsid w:val="3B6B4E06"/>
    <w:rsid w:val="3C2407E3"/>
    <w:rsid w:val="3D981678"/>
    <w:rsid w:val="3DE2699D"/>
    <w:rsid w:val="3E20020F"/>
    <w:rsid w:val="3E291C08"/>
    <w:rsid w:val="3E667E60"/>
    <w:rsid w:val="3EF315C0"/>
    <w:rsid w:val="3F744944"/>
    <w:rsid w:val="411D47B6"/>
    <w:rsid w:val="41D33C0F"/>
    <w:rsid w:val="425A4C70"/>
    <w:rsid w:val="42C65437"/>
    <w:rsid w:val="43A243D6"/>
    <w:rsid w:val="45E402A0"/>
    <w:rsid w:val="46083208"/>
    <w:rsid w:val="46BC0F2C"/>
    <w:rsid w:val="49E77468"/>
    <w:rsid w:val="4A43601A"/>
    <w:rsid w:val="4D5936ED"/>
    <w:rsid w:val="4DF44620"/>
    <w:rsid w:val="54D207BA"/>
    <w:rsid w:val="56DD1795"/>
    <w:rsid w:val="56E93854"/>
    <w:rsid w:val="57475787"/>
    <w:rsid w:val="574D1C7F"/>
    <w:rsid w:val="594D04A1"/>
    <w:rsid w:val="59CE14DB"/>
    <w:rsid w:val="5A161A5F"/>
    <w:rsid w:val="5B90517A"/>
    <w:rsid w:val="5D663DD5"/>
    <w:rsid w:val="5E813A5F"/>
    <w:rsid w:val="5FFA6F3A"/>
    <w:rsid w:val="60BB5B61"/>
    <w:rsid w:val="644B74CD"/>
    <w:rsid w:val="659C4B64"/>
    <w:rsid w:val="663C3401"/>
    <w:rsid w:val="66CA2249"/>
    <w:rsid w:val="67F978D8"/>
    <w:rsid w:val="69976100"/>
    <w:rsid w:val="6AEA3DB7"/>
    <w:rsid w:val="6B50269D"/>
    <w:rsid w:val="6D1827BD"/>
    <w:rsid w:val="72BE6A92"/>
    <w:rsid w:val="738637A5"/>
    <w:rsid w:val="73D96FD0"/>
    <w:rsid w:val="74101BD4"/>
    <w:rsid w:val="74FE5652"/>
    <w:rsid w:val="750B0B16"/>
    <w:rsid w:val="77126F64"/>
    <w:rsid w:val="780D0367"/>
    <w:rsid w:val="78164D31"/>
    <w:rsid w:val="78F06E65"/>
    <w:rsid w:val="79AB768E"/>
    <w:rsid w:val="79E51DE0"/>
    <w:rsid w:val="7C144389"/>
    <w:rsid w:val="7E8F4C7C"/>
    <w:rsid w:val="7F032892"/>
    <w:rsid w:val="7F496E48"/>
    <w:rsid w:val="7FED1088"/>
    <w:rsid w:val="7FE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semiHidden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307</Characters>
  <Lines>1</Lines>
  <Paragraphs>1</Paragraphs>
  <TotalTime>7</TotalTime>
  <ScaleCrop>false</ScaleCrop>
  <LinksUpToDate>false</LinksUpToDate>
  <CharactersWithSpaces>20303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清风上江</cp:lastModifiedBy>
  <cp:lastPrinted>2022-04-19T01:50:00Z</cp:lastPrinted>
  <dcterms:modified xsi:type="dcterms:W3CDTF">2022-06-06T04:32:47Z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61F1F317E73E4456AEA5F6726A13F697</vt:lpwstr>
  </property>
</Properties>
</file>